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80A" w:rsidRPr="008F177E" w:rsidRDefault="008B680A" w:rsidP="008B68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8F177E">
        <w:rPr>
          <w:rFonts w:ascii="Times New Roman" w:hAnsi="Times New Roman" w:cs="Times New Roman"/>
          <w:b/>
          <w:color w:val="000000"/>
        </w:rPr>
        <w:t xml:space="preserve">Тестовые задания </w:t>
      </w:r>
    </w:p>
    <w:p w:rsidR="008B680A" w:rsidRPr="008F177E" w:rsidRDefault="008B680A" w:rsidP="008B68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F177E">
        <w:rPr>
          <w:rFonts w:ascii="Times New Roman" w:hAnsi="Times New Roman" w:cs="Times New Roman"/>
          <w:b/>
          <w:color w:val="000000"/>
        </w:rPr>
        <w:t>на тему «</w:t>
      </w:r>
      <w:r w:rsidRPr="008F177E">
        <w:rPr>
          <w:rFonts w:ascii="Times New Roman" w:hAnsi="Times New Roman" w:cs="Times New Roman"/>
          <w:b/>
          <w:snapToGrid w:val="0"/>
        </w:rPr>
        <w:t>Характерные черты и особенности романо-германской правовой семьи</w:t>
      </w:r>
      <w:r w:rsidRPr="008F177E">
        <w:rPr>
          <w:rFonts w:ascii="Times New Roman" w:hAnsi="Times New Roman" w:cs="Times New Roman"/>
          <w:b/>
        </w:rPr>
        <w:t>»</w:t>
      </w:r>
    </w:p>
    <w:p w:rsidR="00565D5E" w:rsidRPr="008B680A" w:rsidRDefault="00565D5E" w:rsidP="00260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B680A" w:rsidRPr="008F177E" w:rsidRDefault="008B680A" w:rsidP="008B68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Вариант № </w:t>
      </w:r>
      <w:r w:rsidRPr="008F177E">
        <w:rPr>
          <w:rFonts w:ascii="Times New Roman" w:hAnsi="Times New Roman" w:cs="Times New Roman"/>
          <w:b/>
        </w:rPr>
        <w:t>2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177E">
        <w:rPr>
          <w:rFonts w:ascii="Times New Roman" w:hAnsi="Times New Roman" w:cs="Times New Roman"/>
        </w:rPr>
        <w:t>1</w:t>
      </w:r>
      <w:proofErr w:type="gramStart"/>
      <w:r w:rsidRPr="000C4D2B">
        <w:rPr>
          <w:rFonts w:ascii="Times New Roman" w:hAnsi="Times New Roman" w:cs="Times New Roman"/>
        </w:rPr>
        <w:t xml:space="preserve"> К</w:t>
      </w:r>
      <w:proofErr w:type="gramEnd"/>
      <w:r w:rsidRPr="000C4D2B">
        <w:rPr>
          <w:rFonts w:ascii="Times New Roman" w:hAnsi="Times New Roman" w:cs="Times New Roman"/>
        </w:rPr>
        <w:t>акая из ниже перечисленных правовых систем свое историческое и генетическое начало берет в Древнем Риме, в римском праве: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семья общего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романо-германская;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мусульманская;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социалистическая</w:t>
      </w:r>
      <w:proofErr w:type="gramEnd"/>
      <w:r w:rsidRPr="000C4D2B">
        <w:rPr>
          <w:rFonts w:ascii="Times New Roman" w:hAnsi="Times New Roman" w:cs="Times New Roman"/>
        </w:rPr>
        <w:t>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Е) англо-саксонская. </w:t>
      </w:r>
    </w:p>
    <w:p w:rsidR="008B680A" w:rsidRPr="00CC5454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5454">
        <w:rPr>
          <w:rFonts w:ascii="Times New Roman" w:hAnsi="Times New Roman" w:cs="Times New Roman"/>
        </w:rPr>
        <w:t>2</w:t>
      </w:r>
      <w:r w:rsidRPr="000C4D2B">
        <w:rPr>
          <w:rFonts w:ascii="Times New Roman" w:hAnsi="Times New Roman" w:cs="Times New Roman"/>
        </w:rPr>
        <w:t xml:space="preserve"> Романо-германская правовая семья сформировалось на основе: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судебного прецедента;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мусульманского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суда лорд-канцлера;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Римского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правовых систем Африки и Мадагаскара.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3</w:t>
      </w:r>
      <w:r w:rsidRPr="000C4D2B">
        <w:rPr>
          <w:rFonts w:ascii="Times New Roman" w:hAnsi="Times New Roman" w:cs="Times New Roman"/>
        </w:rPr>
        <w:t xml:space="preserve"> Периодом зарождения </w:t>
      </w:r>
      <w:r w:rsidRPr="000C4D2B">
        <w:rPr>
          <w:rFonts w:ascii="Times New Roman" w:hAnsi="Times New Roman" w:cs="Times New Roman"/>
          <w:snapToGrid w:val="0"/>
        </w:rPr>
        <w:t>романо-германской правовой семьи, связанным с процессом накопле</w:t>
      </w:r>
      <w:r w:rsidRPr="000C4D2B">
        <w:rPr>
          <w:rFonts w:ascii="Times New Roman" w:hAnsi="Times New Roman" w:cs="Times New Roman"/>
          <w:snapToGrid w:val="0"/>
        </w:rPr>
        <w:softHyphen/>
        <w:t>ния соответствующего материала, его изучением и обобщением, созданием предпосылок для формирования единой системы романо-германского континентального права, хронологически считается период</w:t>
      </w:r>
      <w:r w:rsidRPr="000C4D2B">
        <w:rPr>
          <w:rFonts w:ascii="Times New Roman" w:hAnsi="Times New Roman" w:cs="Times New Roman"/>
        </w:rPr>
        <w:t>: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предшествующий 9 в.;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предшествующий 10 в.;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предшествующий 11 в.;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предшествующий</w:t>
      </w:r>
      <w:proofErr w:type="gramEnd"/>
      <w:r w:rsidRPr="000C4D2B">
        <w:rPr>
          <w:rFonts w:ascii="Times New Roman" w:hAnsi="Times New Roman" w:cs="Times New Roman"/>
        </w:rPr>
        <w:t xml:space="preserve"> 12 в.;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предшествующий 13 в.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4</w:t>
      </w:r>
      <w:r w:rsidRPr="000C4D2B">
        <w:rPr>
          <w:rFonts w:ascii="Times New Roman" w:hAnsi="Times New Roman" w:cs="Times New Roman"/>
        </w:rPr>
        <w:t xml:space="preserve"> Третий (последний) период в развитии романо-германской правовой семьи ассоциируется: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 усилением роли законодательства: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с усиленным развитием законодательства и кодификацией;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с осуществлением инкорпорации;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с</w:t>
      </w:r>
      <w:proofErr w:type="gramEnd"/>
      <w:r w:rsidRPr="000C4D2B">
        <w:rPr>
          <w:rFonts w:ascii="Times New Roman" w:hAnsi="Times New Roman" w:cs="Times New Roman"/>
        </w:rPr>
        <w:t xml:space="preserve"> осуществлением систематизации;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с осуществлением консолидации.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pStyle w:val="2"/>
        <w:spacing w:after="0" w:line="240" w:lineRule="auto"/>
        <w:ind w:left="0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5</w:t>
      </w:r>
      <w:proofErr w:type="gramStart"/>
      <w:r w:rsidRPr="000C4D2B">
        <w:rPr>
          <w:rFonts w:ascii="Times New Roman" w:hAnsi="Times New Roman" w:cs="Times New Roman"/>
        </w:rPr>
        <w:t xml:space="preserve"> В</w:t>
      </w:r>
      <w:proofErr w:type="gramEnd"/>
      <w:r w:rsidRPr="000C4D2B">
        <w:rPr>
          <w:rFonts w:ascii="Times New Roman" w:hAnsi="Times New Roman" w:cs="Times New Roman"/>
        </w:rPr>
        <w:t xml:space="preserve"> какой правовой семье главная роль  формирования права отводится законодателю, который создает общие  юридические правила поведения, а судебные органы призваны лишь точно реализовать эти общие нормы в конкретных правовых актах: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семье общего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романо-германской семье;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мусульманской правовой семье;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Д) семье традиционного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4D2B">
        <w:rPr>
          <w:rFonts w:ascii="Times New Roman" w:hAnsi="Times New Roman" w:cs="Times New Roman"/>
        </w:rPr>
        <w:t>Е) семье обычного права.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6</w:t>
      </w:r>
      <w:proofErr w:type="gramStart"/>
      <w:r w:rsidRPr="000C4D2B">
        <w:rPr>
          <w:rFonts w:ascii="Times New Roman" w:hAnsi="Times New Roman" w:cs="Times New Roman"/>
        </w:rPr>
        <w:t xml:space="preserve"> Д</w:t>
      </w:r>
      <w:proofErr w:type="gramEnd"/>
      <w:r w:rsidRPr="000C4D2B">
        <w:rPr>
          <w:rFonts w:ascii="Times New Roman" w:hAnsi="Times New Roman" w:cs="Times New Roman"/>
        </w:rPr>
        <w:t xml:space="preserve">ля романо-германской правовой семьи из перечисленных признаков характерен следующий признак: 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деление системы права на частное и публичное право;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деление системы права на общее право и право справедливости;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признание в качестве основного источника права судебного прецедента;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признание</w:t>
      </w:r>
      <w:proofErr w:type="gramEnd"/>
      <w:r w:rsidRPr="000C4D2B">
        <w:rPr>
          <w:rFonts w:ascii="Times New Roman" w:hAnsi="Times New Roman" w:cs="Times New Roman"/>
        </w:rPr>
        <w:t xml:space="preserve"> Шариата основным источником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4D2B">
        <w:rPr>
          <w:rFonts w:ascii="Times New Roman" w:hAnsi="Times New Roman" w:cs="Times New Roman"/>
        </w:rPr>
        <w:t xml:space="preserve">Е) признание Корана в качестве основного источника права.   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7</w:t>
      </w:r>
      <w:r w:rsidRPr="000C4D2B">
        <w:rPr>
          <w:rFonts w:ascii="Times New Roman" w:hAnsi="Times New Roman" w:cs="Times New Roman"/>
        </w:rPr>
        <w:t xml:space="preserve"> Нормативно-правовой акт является основным источником права в следующей правовой семье: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континентальной;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англо-саксонской;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мусульманской;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lastRenderedPageBreak/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семье</w:t>
      </w:r>
      <w:proofErr w:type="gramEnd"/>
      <w:r w:rsidRPr="000C4D2B">
        <w:rPr>
          <w:rFonts w:ascii="Times New Roman" w:hAnsi="Times New Roman" w:cs="Times New Roman"/>
        </w:rPr>
        <w:t xml:space="preserve"> обычного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семье индусского права.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8</w:t>
      </w:r>
      <w:r w:rsidRPr="000C4D2B">
        <w:rPr>
          <w:rFonts w:ascii="Times New Roman" w:hAnsi="Times New Roman" w:cs="Times New Roman"/>
        </w:rPr>
        <w:t xml:space="preserve"> Кодификация как форма (вид) систематизации нормативно-правовых актов в основном характерна </w:t>
      </w:r>
      <w:proofErr w:type="gramStart"/>
      <w:r w:rsidRPr="000C4D2B">
        <w:rPr>
          <w:rFonts w:ascii="Times New Roman" w:hAnsi="Times New Roman" w:cs="Times New Roman"/>
        </w:rPr>
        <w:t>для</w:t>
      </w:r>
      <w:proofErr w:type="gramEnd"/>
      <w:r w:rsidRPr="000C4D2B">
        <w:rPr>
          <w:rFonts w:ascii="Times New Roman" w:hAnsi="Times New Roman" w:cs="Times New Roman"/>
        </w:rPr>
        <w:t>: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стран семьи общего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права справедливости (Англия);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романо-германского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индусского</w:t>
      </w:r>
      <w:proofErr w:type="gramEnd"/>
      <w:r w:rsidRPr="000C4D2B">
        <w:rPr>
          <w:rFonts w:ascii="Times New Roman" w:hAnsi="Times New Roman" w:cs="Times New Roman"/>
        </w:rPr>
        <w:t xml:space="preserve">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системы обычного права.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9</w:t>
      </w:r>
      <w:proofErr w:type="gramStart"/>
      <w:r w:rsidRPr="000C4D2B">
        <w:rPr>
          <w:rFonts w:ascii="Times New Roman" w:hAnsi="Times New Roman" w:cs="Times New Roman"/>
        </w:rPr>
        <w:t xml:space="preserve"> С</w:t>
      </w:r>
      <w:proofErr w:type="gramEnd"/>
      <w:r w:rsidRPr="000C4D2B">
        <w:rPr>
          <w:rFonts w:ascii="Times New Roman" w:hAnsi="Times New Roman" w:cs="Times New Roman"/>
        </w:rPr>
        <w:t>реди перечисленных форм (источников) права в романо-германской (континентальной) правовой семье преобладает: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нормативный правовой акт;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В) судебный прецедент; 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мнения авторитетных учёных-юристов;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Шариат;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Е) Коран.  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10</w:t>
      </w:r>
      <w:r w:rsidRPr="000C4D2B">
        <w:rPr>
          <w:rFonts w:ascii="Times New Roman" w:hAnsi="Times New Roman" w:cs="Times New Roman"/>
        </w:rPr>
        <w:t xml:space="preserve"> «Узуфрукт», «юридическое лицо», «подлог», «непреодолимая сила» - эти понятия в основном характерны для следующей правовой семьи: 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семьи общего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правовой системы Англии;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правовой системы США;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романо-германской правовой семьи;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4D2B">
        <w:rPr>
          <w:rFonts w:ascii="Times New Roman" w:hAnsi="Times New Roman" w:cs="Times New Roman"/>
        </w:rPr>
        <w:t xml:space="preserve">Е) права справедливости.  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11</w:t>
      </w:r>
      <w:r w:rsidRPr="000C4D2B">
        <w:rPr>
          <w:rFonts w:ascii="Times New Roman" w:hAnsi="Times New Roman" w:cs="Times New Roman"/>
        </w:rPr>
        <w:t xml:space="preserve"> Кодекс в юридическом понимании означает: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свод правил, содержащий моральные нормы;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правила, регулирующие отношения между верующими;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единый крупный нормативный акт, содержащий система</w:t>
      </w:r>
      <w:r w:rsidRPr="000C4D2B">
        <w:rPr>
          <w:rFonts w:ascii="Times New Roman" w:hAnsi="Times New Roman" w:cs="Times New Roman"/>
        </w:rPr>
        <w:softHyphen/>
        <w:t>тизированное изложение правовых норм по отдельным отрас</w:t>
      </w:r>
      <w:r w:rsidRPr="000C4D2B">
        <w:rPr>
          <w:rFonts w:ascii="Times New Roman" w:hAnsi="Times New Roman" w:cs="Times New Roman"/>
        </w:rPr>
        <w:softHyphen/>
        <w:t>лям права, регулирующий комплекс однородных общественных отношений;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правовой</w:t>
      </w:r>
      <w:proofErr w:type="gramEnd"/>
      <w:r w:rsidRPr="000C4D2B">
        <w:rPr>
          <w:rFonts w:ascii="Times New Roman" w:hAnsi="Times New Roman" w:cs="Times New Roman"/>
        </w:rPr>
        <w:t xml:space="preserve"> акт, издаваемый на основе и во исполнение за</w:t>
      </w:r>
      <w:r w:rsidRPr="000C4D2B">
        <w:rPr>
          <w:rFonts w:ascii="Times New Roman" w:hAnsi="Times New Roman" w:cs="Times New Roman"/>
        </w:rPr>
        <w:softHyphen/>
        <w:t>кона для конкретизации законодательных предписаний;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 правила поведения, регулирующие отношения членов общественных организаций.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1</w:t>
      </w:r>
      <w:r w:rsidRPr="00A329C6">
        <w:rPr>
          <w:rFonts w:ascii="Times New Roman" w:hAnsi="Times New Roman" w:cs="Times New Roman"/>
        </w:rPr>
        <w:t>2</w:t>
      </w:r>
      <w:r w:rsidRPr="000C4D2B">
        <w:rPr>
          <w:rFonts w:ascii="Times New Roman" w:hAnsi="Times New Roman" w:cs="Times New Roman"/>
        </w:rPr>
        <w:t xml:space="preserve"> Что из ниже перечисленного служит примером кодификации (исключите ложный вариант):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Гражданский кодекс РК;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Конституция РК;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Административный кодекс РК;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Уголовный кодекс РК;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Сборник Постановлений Пленума Верховного Суда РК.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8B680A">
        <w:rPr>
          <w:rFonts w:ascii="Times New Roman" w:hAnsi="Times New Roman" w:cs="Times New Roman"/>
        </w:rPr>
        <w:t>3</w:t>
      </w:r>
      <w:r w:rsidRPr="000C4D2B">
        <w:rPr>
          <w:rFonts w:ascii="Times New Roman" w:hAnsi="Times New Roman" w:cs="Times New Roman"/>
        </w:rPr>
        <w:t xml:space="preserve"> Специальная кодификация представляет собой: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А) объединение нормативного материала какой-либо отрасли либо </w:t>
      </w:r>
      <w:proofErr w:type="spellStart"/>
      <w:r w:rsidRPr="000C4D2B">
        <w:rPr>
          <w:rFonts w:ascii="Times New Roman" w:hAnsi="Times New Roman" w:cs="Times New Roman"/>
        </w:rPr>
        <w:t>подотрасли</w:t>
      </w:r>
      <w:proofErr w:type="spellEnd"/>
      <w:r w:rsidRPr="000C4D2B">
        <w:rPr>
          <w:rFonts w:ascii="Times New Roman" w:hAnsi="Times New Roman" w:cs="Times New Roman"/>
        </w:rPr>
        <w:t xml:space="preserve"> законодательства с коренной переработкой внутреннего содержания;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объединение нормативного материала какого-либо института либо нескольких правовых институтов с коренной переработкой внутреннего содержания;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 объединение правового материала в единый акт без изменения его внутреннего содержания;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вид</w:t>
      </w:r>
      <w:proofErr w:type="gramEnd"/>
      <w:r w:rsidRPr="000C4D2B">
        <w:rPr>
          <w:rFonts w:ascii="Times New Roman" w:hAnsi="Times New Roman" w:cs="Times New Roman"/>
        </w:rPr>
        <w:t xml:space="preserve"> систематизации, предполагающий расположение правового материала по предметному принципу со строго тематической направленностью без изменения внутреннего содержания;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разновидность электронной систематизации.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1</w:t>
      </w:r>
      <w:r w:rsidRPr="00A329C6">
        <w:rPr>
          <w:rFonts w:ascii="Times New Roman" w:hAnsi="Times New Roman" w:cs="Times New Roman"/>
        </w:rPr>
        <w:t>4</w:t>
      </w:r>
      <w:r w:rsidRPr="000C4D2B">
        <w:rPr>
          <w:rFonts w:ascii="Times New Roman" w:hAnsi="Times New Roman" w:cs="Times New Roman"/>
        </w:rPr>
        <w:t xml:space="preserve"> Что из нижеперечисленного не относится к примерам отраслевой кодификации: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Гражданский кодекс РК;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Конституция РК;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lastRenderedPageBreak/>
        <w:t>С) Административный кодекс РК;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Уголовный кодекс РК;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Лесной кодекс РК.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61F9">
        <w:rPr>
          <w:rFonts w:ascii="Times New Roman" w:hAnsi="Times New Roman" w:cs="Times New Roman"/>
        </w:rPr>
        <w:t>1</w:t>
      </w:r>
      <w:r w:rsidRPr="00A329C6">
        <w:rPr>
          <w:rFonts w:ascii="Times New Roman" w:hAnsi="Times New Roman" w:cs="Times New Roman"/>
        </w:rPr>
        <w:t>5</w:t>
      </w:r>
      <w:proofErr w:type="gramStart"/>
      <w:r w:rsidRPr="000C4D2B">
        <w:rPr>
          <w:rFonts w:ascii="Times New Roman" w:hAnsi="Times New Roman" w:cs="Times New Roman"/>
        </w:rPr>
        <w:t xml:space="preserve"> С</w:t>
      </w:r>
      <w:proofErr w:type="gramEnd"/>
      <w:r w:rsidRPr="000C4D2B">
        <w:rPr>
          <w:rFonts w:ascii="Times New Roman" w:hAnsi="Times New Roman" w:cs="Times New Roman"/>
        </w:rPr>
        <w:t xml:space="preserve">реди перечисленных источников права ведущим источником в романо-германской правовой семье признаётся: 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Конституция;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кодекс;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закон;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постановление</w:t>
      </w:r>
      <w:proofErr w:type="gramEnd"/>
      <w:r w:rsidRPr="000C4D2B">
        <w:rPr>
          <w:rFonts w:ascii="Times New Roman" w:hAnsi="Times New Roman" w:cs="Times New Roman"/>
        </w:rPr>
        <w:t>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должностная инструкция.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A329C6">
        <w:rPr>
          <w:rFonts w:ascii="Times New Roman" w:hAnsi="Times New Roman" w:cs="Times New Roman"/>
        </w:rPr>
        <w:t>6</w:t>
      </w:r>
      <w:r w:rsidRPr="000C4D2B">
        <w:rPr>
          <w:rFonts w:ascii="Times New Roman" w:hAnsi="Times New Roman" w:cs="Times New Roman"/>
        </w:rPr>
        <w:t xml:space="preserve"> Основной источник права в Республике Казахстан: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правовой обычай;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нормативный договор;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нормативный правовой акт;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GB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юридический</w:t>
      </w:r>
      <w:proofErr w:type="gramEnd"/>
      <w:r w:rsidRPr="000C4D2B">
        <w:rPr>
          <w:rFonts w:ascii="Times New Roman" w:hAnsi="Times New Roman" w:cs="Times New Roman"/>
        </w:rPr>
        <w:t xml:space="preserve"> прецедент;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правовая доктрина.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pStyle w:val="2"/>
        <w:spacing w:after="0" w:line="240" w:lineRule="auto"/>
        <w:ind w:left="0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1</w:t>
      </w:r>
      <w:r w:rsidRPr="00A329C6">
        <w:rPr>
          <w:rFonts w:ascii="Times New Roman" w:hAnsi="Times New Roman" w:cs="Times New Roman"/>
        </w:rPr>
        <w:t>7</w:t>
      </w:r>
      <w:proofErr w:type="gramStart"/>
      <w:r w:rsidRPr="002161F9">
        <w:rPr>
          <w:rFonts w:ascii="Times New Roman" w:hAnsi="Times New Roman" w:cs="Times New Roman"/>
        </w:rPr>
        <w:t xml:space="preserve"> </w:t>
      </w:r>
      <w:r w:rsidRPr="000C4D2B">
        <w:rPr>
          <w:rFonts w:ascii="Times New Roman" w:hAnsi="Times New Roman" w:cs="Times New Roman"/>
        </w:rPr>
        <w:t xml:space="preserve"> П</w:t>
      </w:r>
      <w:proofErr w:type="gramEnd"/>
      <w:r w:rsidRPr="000C4D2B">
        <w:rPr>
          <w:rFonts w:ascii="Times New Roman" w:hAnsi="Times New Roman" w:cs="Times New Roman"/>
        </w:rPr>
        <w:t>о юридической силе все нормативно-правовые акты подразделяются: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законы и кодексы;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законодательные акты и постановления;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 законы и подзаконные акты;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подзаконные</w:t>
      </w:r>
      <w:proofErr w:type="gramEnd"/>
      <w:r w:rsidRPr="000C4D2B">
        <w:rPr>
          <w:rFonts w:ascii="Times New Roman" w:hAnsi="Times New Roman" w:cs="Times New Roman"/>
        </w:rPr>
        <w:t xml:space="preserve"> акты и внутриорганизационные акты;</w:t>
      </w:r>
    </w:p>
    <w:p w:rsidR="008B680A" w:rsidRPr="000C4D2B" w:rsidRDefault="008B680A" w:rsidP="008B680A">
      <w:pPr>
        <w:pStyle w:val="2"/>
        <w:spacing w:after="0" w:line="240" w:lineRule="auto"/>
        <w:ind w:left="0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конституция и законы.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 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1</w:t>
      </w:r>
      <w:r w:rsidRPr="00A329C6">
        <w:rPr>
          <w:rFonts w:ascii="Times New Roman" w:hAnsi="Times New Roman" w:cs="Times New Roman"/>
        </w:rPr>
        <w:t>8</w:t>
      </w:r>
      <w:r w:rsidRPr="000C4D2B">
        <w:rPr>
          <w:rFonts w:ascii="Times New Roman" w:hAnsi="Times New Roman" w:cs="Times New Roman"/>
        </w:rPr>
        <w:t xml:space="preserve"> Подзаконный нормативный правовой акт - это: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любой официальный акт;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любой письменный документ, составленный и заверенный нотариусом;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сборник законов;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GB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правила</w:t>
      </w:r>
      <w:proofErr w:type="gramEnd"/>
      <w:r w:rsidRPr="000C4D2B">
        <w:rPr>
          <w:rFonts w:ascii="Times New Roman" w:hAnsi="Times New Roman" w:cs="Times New Roman"/>
        </w:rPr>
        <w:t>, регулирующие религиозные отношения;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нормативный правовой акт, принимаемый органом управ</w:t>
      </w:r>
      <w:r w:rsidRPr="000C4D2B">
        <w:rPr>
          <w:rFonts w:ascii="Times New Roman" w:hAnsi="Times New Roman" w:cs="Times New Roman"/>
        </w:rPr>
        <w:softHyphen/>
        <w:t>ления, издаваемый в строгом соответствии с законом, на осно</w:t>
      </w:r>
      <w:r w:rsidRPr="000C4D2B">
        <w:rPr>
          <w:rFonts w:ascii="Times New Roman" w:hAnsi="Times New Roman" w:cs="Times New Roman"/>
        </w:rPr>
        <w:softHyphen/>
        <w:t xml:space="preserve">ве и во исполнение закона. </w:t>
      </w: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A329C6">
        <w:rPr>
          <w:rFonts w:ascii="Times New Roman" w:hAnsi="Times New Roman" w:cs="Times New Roman"/>
        </w:rPr>
        <w:t>9</w:t>
      </w:r>
      <w:r w:rsidRPr="000C4D2B">
        <w:rPr>
          <w:rFonts w:ascii="Times New Roman" w:hAnsi="Times New Roman" w:cs="Times New Roman"/>
        </w:rPr>
        <w:t xml:space="preserve"> Правовая система Республики Казахстан относится к следующей правовой семье: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семье социалистического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романо-германской правовой семье;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семье общего права;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мусульманской</w:t>
      </w:r>
      <w:proofErr w:type="gramEnd"/>
      <w:r w:rsidRPr="000C4D2B">
        <w:rPr>
          <w:rFonts w:ascii="Times New Roman" w:hAnsi="Times New Roman" w:cs="Times New Roman"/>
        </w:rPr>
        <w:t xml:space="preserve"> правовой семье;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Е) правовым системам Скандинавских стран.  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A329C6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329C6">
        <w:rPr>
          <w:rFonts w:ascii="Times New Roman" w:hAnsi="Times New Roman" w:cs="Times New Roman"/>
        </w:rPr>
        <w:t>20</w:t>
      </w:r>
      <w:proofErr w:type="gramStart"/>
      <w:r w:rsidRPr="00A329C6">
        <w:rPr>
          <w:rFonts w:ascii="Times New Roman" w:hAnsi="Times New Roman" w:cs="Times New Roman"/>
        </w:rPr>
        <w:t xml:space="preserve"> И</w:t>
      </w:r>
      <w:proofErr w:type="gramEnd"/>
      <w:r w:rsidRPr="00A329C6">
        <w:rPr>
          <w:rFonts w:ascii="Times New Roman" w:hAnsi="Times New Roman" w:cs="Times New Roman"/>
        </w:rPr>
        <w:t>з перечисленных государств к семье континентального права не относится:</w:t>
      </w:r>
    </w:p>
    <w:p w:rsidR="008B680A" w:rsidRPr="00A329C6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29C6">
        <w:rPr>
          <w:rFonts w:ascii="Times New Roman" w:hAnsi="Times New Roman" w:cs="Times New Roman"/>
        </w:rPr>
        <w:t>А) Германия;</w:t>
      </w:r>
    </w:p>
    <w:p w:rsidR="008B680A" w:rsidRPr="00A329C6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29C6">
        <w:rPr>
          <w:rFonts w:ascii="Times New Roman" w:hAnsi="Times New Roman" w:cs="Times New Roman"/>
        </w:rPr>
        <w:t>В) Франция;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Шотландия;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Италия;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4D2B">
        <w:rPr>
          <w:rFonts w:ascii="Times New Roman" w:hAnsi="Times New Roman" w:cs="Times New Roman"/>
        </w:rPr>
        <w:t xml:space="preserve">Е) Венгрия. </w:t>
      </w: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80A" w:rsidRPr="000C4D2B" w:rsidRDefault="008B680A" w:rsidP="008B68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7191C" w:rsidRDefault="0047191C" w:rsidP="008B680A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471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03C"/>
    <w:rsid w:val="002608F0"/>
    <w:rsid w:val="0033003C"/>
    <w:rsid w:val="0047191C"/>
    <w:rsid w:val="00565D5E"/>
    <w:rsid w:val="008B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08F0"/>
    <w:pPr>
      <w:tabs>
        <w:tab w:val="num" w:pos="615"/>
      </w:tabs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2608F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uiPriority w:val="99"/>
    <w:semiHidden/>
    <w:unhideWhenUsed/>
    <w:rsid w:val="008B680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B68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08F0"/>
    <w:pPr>
      <w:tabs>
        <w:tab w:val="num" w:pos="615"/>
      </w:tabs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2608F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uiPriority w:val="99"/>
    <w:semiHidden/>
    <w:unhideWhenUsed/>
    <w:rsid w:val="008B680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B6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875</Words>
  <Characters>4991</Characters>
  <Application>Microsoft Office Word</Application>
  <DocSecurity>0</DocSecurity>
  <Lines>41</Lines>
  <Paragraphs>11</Paragraphs>
  <ScaleCrop>false</ScaleCrop>
  <Company>Home</Company>
  <LinksUpToDate>false</LinksUpToDate>
  <CharactersWithSpaces>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2012-09-20T18:20:00Z</dcterms:created>
  <dcterms:modified xsi:type="dcterms:W3CDTF">2012-09-28T09:10:00Z</dcterms:modified>
</cp:coreProperties>
</file>